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proofErr w:type="gramStart"/>
      <w:r>
        <w:rPr>
          <w:rFonts w:ascii="Calibri" w:hAnsi="Calibri" w:cs="Calibri"/>
        </w:rPr>
        <w:t>Включен в Реестр нормативных актов органов исполнительной власти Нижегородской области 25 декабря 2014 года N 06675-516-060/135</w:t>
      </w:r>
      <w:proofErr w:type="gramEnd"/>
    </w:p>
    <w:p w:rsidR="00A70F85" w:rsidRDefault="00A70F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РЕГИОНАЛЬНАЯ СЛУЖБА ПО ТАРИФАМ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НИЖЕГОРОДСКОЙ ОБЛАСТИ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2014 г. N 60/135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ЦЕН (ТАРИФОВ) НА ЭЛЕКТРИЧЕСКУЮ ЭНЕРГИЮ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НАСЕЛЕНИЯ И ПРИРАВНЕННЫХ К НЕМУ КАТЕГОРИЙ ПОТРЕБИТЕЛЕЙ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НИЖЕГОРОДСКОЙ ОБЛАСТИ НА 2015 ГОД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году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16 сентября 2014 года N 1442-э "Об утверждении Методических указаний по расчету тарифов на электрическую энергию (мощность) для населения и приравненных к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 марта 2013 года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</w:t>
      </w:r>
      <w:proofErr w:type="gramEnd"/>
      <w:r>
        <w:rPr>
          <w:rFonts w:ascii="Calibri" w:hAnsi="Calibri" w:cs="Calibri"/>
        </w:rPr>
        <w:t xml:space="preserve">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10 октября 2014 года N 225-э/1 "О предельных уровнях тарифов на электрическую энергию (мощность) на 2015 год":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1 января по 31 декабря 2015 года включительно </w:t>
      </w:r>
      <w:hyperlink w:anchor="Par32" w:history="1">
        <w:r>
          <w:rPr>
            <w:rFonts w:ascii="Calibri" w:hAnsi="Calibri" w:cs="Calibri"/>
            <w:color w:val="0000FF"/>
          </w:rPr>
          <w:t>цены</w:t>
        </w:r>
      </w:hyperlink>
      <w:r>
        <w:rPr>
          <w:rFonts w:ascii="Calibri" w:hAnsi="Calibri" w:cs="Calibri"/>
        </w:rPr>
        <w:t xml:space="preserve"> (тарифы) на электрическую энергию для населения и приравненных к нему категорий потребителей Нижегородской области согласно Приложению 1.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расчете цен (тарифов) на электрическую энергию для населения и приравненных к нему категорий потребителей Нижегородской области использованы </w:t>
      </w:r>
      <w:hyperlink w:anchor="Par247" w:history="1">
        <w:r>
          <w:rPr>
            <w:rFonts w:ascii="Calibri" w:hAnsi="Calibri" w:cs="Calibri"/>
            <w:color w:val="0000FF"/>
          </w:rPr>
          <w:t>объемы</w:t>
        </w:r>
      </w:hyperlink>
      <w:r>
        <w:rPr>
          <w:rFonts w:ascii="Calibri" w:hAnsi="Calibri" w:cs="Calibri"/>
        </w:rPr>
        <w:t xml:space="preserve"> потребления электрической энергии (мощности), приведенные в Приложении 2.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решение вступает в силу в установленном порядке.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руководителя службы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А.В.СЕМЕННИКОВ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C5" w:rsidRDefault="00B25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C5" w:rsidRDefault="00B25A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</w:p>
    <w:p w:rsidR="00B25AC5" w:rsidRDefault="00B25A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1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2014 г. N 60/135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ЦЕНЫ (ТАРИФЫ)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ЭЛЕКТРИЧЕСКУЮ ЭНЕРГИЮ ДЛЯ НАСЕЛЕНИЯ И </w:t>
      </w:r>
      <w:proofErr w:type="gramStart"/>
      <w:r>
        <w:rPr>
          <w:rFonts w:ascii="Calibri" w:hAnsi="Calibri" w:cs="Calibri"/>
        </w:rPr>
        <w:t>ПРИРАВНЕННЫХ</w:t>
      </w:r>
      <w:proofErr w:type="gramEnd"/>
      <w:r>
        <w:rPr>
          <w:rFonts w:ascii="Calibri" w:hAnsi="Calibri" w:cs="Calibri"/>
        </w:rPr>
        <w:t xml:space="preserve"> К НЕМУ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КАТЕГОРИЙ ПОТРЕБИТЕЛЕЙ НА ТЕРРИТОРИИ НИЖЕГОРОДСКОЙ ОБЛАСТИ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2015 ГОД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70F85" w:rsidSect="008612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231"/>
        <w:gridCol w:w="1531"/>
        <w:gridCol w:w="1531"/>
        <w:gridCol w:w="1531"/>
        <w:gridCol w:w="1531"/>
        <w:gridCol w:w="1531"/>
      </w:tblGrid>
      <w:tr w:rsidR="00A70F85">
        <w:tc>
          <w:tcPr>
            <w:tcW w:w="11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</w:tr>
      <w:tr w:rsidR="00A70F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социальной нормы потребления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Сверх социальной нормы потребления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указанного в </w:t>
            </w:r>
            <w:hyperlink w:anchor="Par101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44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5,51</w:t>
            </w:r>
          </w:p>
        </w:tc>
      </w:tr>
      <w:tr w:rsidR="00A70F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</w:tr>
      <w:tr w:rsidR="00A70F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6,30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5,51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3" w:name="Par101"/>
            <w:bookmarkEnd w:id="3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(тарифы указываются с учетом НДС)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</w:t>
            </w:r>
          </w:p>
        </w:tc>
      </w:tr>
      <w:tr w:rsidR="00A70F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4,22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</w:tr>
      <w:tr w:rsidR="00A70F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4" w:name="Par144"/>
            <w:bookmarkEnd w:id="4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(тарифы указываются с учетом НДС)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</w:t>
            </w:r>
          </w:p>
        </w:tc>
      </w:tr>
      <w:tr w:rsidR="00A70F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4,22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</w:tr>
      <w:tr w:rsidR="00A70F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Потребители, приравненные к населению (в том числе при отсутствии </w:t>
            </w:r>
            <w:proofErr w:type="gramStart"/>
            <w:r>
              <w:rPr>
                <w:rFonts w:ascii="Calibri" w:hAnsi="Calibri" w:cs="Calibri"/>
              </w:rPr>
              <w:t>решения уполномоченного органа государственной власти субъекта Российской Федерации</w:t>
            </w:r>
            <w:proofErr w:type="gramEnd"/>
            <w:r>
              <w:rPr>
                <w:rFonts w:ascii="Calibri" w:hAnsi="Calibri" w:cs="Calibri"/>
              </w:rPr>
              <w:t xml:space="preserve"> о применении социальной нормы для категории потребителей, приравненных к населению) (тарифы указываются с учетом НДС).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5,51</w:t>
            </w:r>
          </w:p>
        </w:tc>
      </w:tr>
      <w:tr w:rsidR="00A70F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</w:tr>
      <w:tr w:rsidR="00A70F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6,30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5,51</w:t>
            </w:r>
          </w:p>
        </w:tc>
      </w:tr>
      <w:tr w:rsidR="00A70F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</w:tr>
    </w:tbl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Интервалы тарифных зон суток (по месяцам календарного года) утверждаются Федеральной службой по тарифам.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9" w:history="1">
        <w:proofErr w:type="gramStart"/>
        <w:r>
          <w:rPr>
            <w:rFonts w:ascii="Calibri" w:hAnsi="Calibri" w:cs="Calibri"/>
            <w:color w:val="0000FF"/>
          </w:rPr>
          <w:t>Коэффициент</w:t>
        </w:r>
      </w:hyperlink>
      <w:r>
        <w:rPr>
          <w:rFonts w:ascii="Calibri" w:hAnsi="Calibri" w:cs="Calibri"/>
        </w:rPr>
        <w:t>, применяемый при расчете и установлении тарифов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в сельских населенных пунктах, установлен решением региональной службы по тарифам Нижегородской области от 19 декабря 2014 года N 60/134 в размерах:</w:t>
      </w:r>
      <w:proofErr w:type="gramEnd"/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 1 января по 30 июня 2015 года - 0,7;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 1 июля по 31 декабря 2015 года - 0,712.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Социальная норма потребления электрической энергии населением установлена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Нижегородской области от 28 мая 2012 года N 310 (в ред. постановления Правительства Нижегородской области от 25.07.2014 N 425).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C5" w:rsidRDefault="00B25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C5" w:rsidRDefault="00B25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C5" w:rsidRDefault="00B25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C5" w:rsidRDefault="00B25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241"/>
      <w:bookmarkEnd w:id="5"/>
      <w:r>
        <w:rPr>
          <w:rFonts w:ascii="Calibri" w:hAnsi="Calibri" w:cs="Calibri"/>
        </w:rPr>
        <w:lastRenderedPageBreak/>
        <w:t>Приложение 2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2014 г. N 60/135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247"/>
      <w:bookmarkEnd w:id="6"/>
      <w:r>
        <w:rPr>
          <w:rFonts w:ascii="Calibri" w:hAnsi="Calibri" w:cs="Calibri"/>
        </w:rPr>
        <w:t>ОБЪЕМЫ ПОТРЕБЛЕНИЯ ЭЛЕКТРИЧЕСКОЙ ЭНЕРГИИ (МОЩНОСТИ)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НАСЕЛЕНИЕМ, </w:t>
      </w:r>
      <w:proofErr w:type="gramStart"/>
      <w:r>
        <w:rPr>
          <w:rFonts w:ascii="Calibri" w:hAnsi="Calibri" w:cs="Calibri"/>
        </w:rPr>
        <w:t>ИСПОЛЬЗОВАННЫЕ</w:t>
      </w:r>
      <w:proofErr w:type="gramEnd"/>
      <w:r>
        <w:rPr>
          <w:rFonts w:ascii="Calibri" w:hAnsi="Calibri" w:cs="Calibri"/>
        </w:rPr>
        <w:t xml:space="preserve"> ПРИ РАСЧЕТЕ ЦЕН (ТАРИФОВ)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ЭЛЕКТРИЧЕСКУЮ ЭНЕРГИЮ ДЛЯ НАСЕЛЕНИЯ И </w:t>
      </w:r>
      <w:proofErr w:type="gramStart"/>
      <w:r>
        <w:rPr>
          <w:rFonts w:ascii="Calibri" w:hAnsi="Calibri" w:cs="Calibri"/>
        </w:rPr>
        <w:t>ПРИРАВНЕННЫХ</w:t>
      </w:r>
      <w:proofErr w:type="gramEnd"/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НЕМУ КАТЕГОРИЙ ПОТРЕБИТЕЛЕЙ НА ТЕРРИТОРИИ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009"/>
        <w:gridCol w:w="1531"/>
        <w:gridCol w:w="1531"/>
      </w:tblGrid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Объемы потребления электрической энергии (мощности) населением, за исключением указанного в </w:t>
            </w:r>
            <w:hyperlink w:anchor="Par261" w:history="1">
              <w:r>
                <w:rPr>
                  <w:rFonts w:ascii="Calibri" w:hAnsi="Calibri" w:cs="Calibri"/>
                  <w:color w:val="0000FF"/>
                </w:rPr>
                <w:t>п.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265" w:history="1">
              <w:r>
                <w:rPr>
                  <w:rFonts w:ascii="Calibri" w:hAnsi="Calibri" w:cs="Calibri"/>
                  <w:color w:val="0000FF"/>
                </w:rPr>
                <w:t>п. 3</w:t>
              </w:r>
            </w:hyperlink>
            <w:r>
              <w:rPr>
                <w:rFonts w:ascii="Calibri" w:hAnsi="Calibri" w:cs="Calibri"/>
              </w:rPr>
              <w:t xml:space="preserve"> (</w:t>
            </w:r>
            <w:proofErr w:type="spellStart"/>
            <w:proofErr w:type="gramStart"/>
            <w:r>
              <w:rPr>
                <w:rFonts w:ascii="Calibri" w:hAnsi="Calibri" w:cs="Calibri"/>
              </w:rPr>
              <w:t>млн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977,850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946,890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7" w:name="Par261"/>
            <w:bookmarkEnd w:id="7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потребления электрической энергии (мощности) населением, проживающим в городских населенных пунктах в домах, оборудованных в установленном порядке стационарными электроплитами и (или) электроотопительными установками, (</w:t>
            </w:r>
            <w:proofErr w:type="spellStart"/>
            <w:proofErr w:type="gramStart"/>
            <w:r>
              <w:rPr>
                <w:rFonts w:ascii="Calibri" w:hAnsi="Calibri" w:cs="Calibri"/>
              </w:rPr>
              <w:t>млн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167,143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163,520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8" w:name="Par265"/>
            <w:bookmarkEnd w:id="8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потребления электрической энергии (мощности) населением, проживающим в сельских населенных пунктах, (</w:t>
            </w:r>
            <w:proofErr w:type="spellStart"/>
            <w:proofErr w:type="gramStart"/>
            <w:r>
              <w:rPr>
                <w:rFonts w:ascii="Calibri" w:hAnsi="Calibri" w:cs="Calibri"/>
              </w:rPr>
              <w:t>млн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418,052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408,493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потребления электрической энергии (мощности)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тарифу, (</w:t>
            </w:r>
            <w:proofErr w:type="spellStart"/>
            <w:proofErr w:type="gramStart"/>
            <w:r>
              <w:rPr>
                <w:rFonts w:ascii="Calibri" w:hAnsi="Calibri" w:cs="Calibri"/>
              </w:rPr>
              <w:t>млн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913,147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896,294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потребления электрической энергии (мощности) по тарифу, дифференцированному по двум зонам суток, (</w:t>
            </w:r>
            <w:proofErr w:type="spellStart"/>
            <w:proofErr w:type="gramStart"/>
            <w:r>
              <w:rPr>
                <w:rFonts w:ascii="Calibri" w:hAnsi="Calibri" w:cs="Calibri"/>
              </w:rPr>
              <w:t>млн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568,000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542,443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потребления электрической энергии (мощности) по тарифу, дифференцированному по трем зонам суток, (</w:t>
            </w:r>
            <w:proofErr w:type="spellStart"/>
            <w:proofErr w:type="gramStart"/>
            <w:r>
              <w:rPr>
                <w:rFonts w:ascii="Calibri" w:hAnsi="Calibri" w:cs="Calibri"/>
              </w:rPr>
              <w:t>млн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81,898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80,166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потребления электрической энергии (мощности) по тарифу в пределах социальной нормы, (</w:t>
            </w:r>
            <w:proofErr w:type="spellStart"/>
            <w:proofErr w:type="gramStart"/>
            <w:r>
              <w:rPr>
                <w:rFonts w:ascii="Calibri" w:hAnsi="Calibri" w:cs="Calibri"/>
              </w:rPr>
              <w:t>млн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1 121,733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1 105,234</w:t>
            </w:r>
          </w:p>
        </w:tc>
      </w:tr>
      <w:tr w:rsidR="00A70F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потребления электрической энергии (мощности) по тарифу сверх социальной нормы, (</w:t>
            </w:r>
            <w:proofErr w:type="spellStart"/>
            <w:proofErr w:type="gramStart"/>
            <w:r>
              <w:rPr>
                <w:rFonts w:ascii="Calibri" w:hAnsi="Calibri" w:cs="Calibri"/>
              </w:rPr>
              <w:t>млн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441,312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85" w:rsidRDefault="00A7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413,669</w:t>
            </w:r>
          </w:p>
        </w:tc>
      </w:tr>
    </w:tbl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F85" w:rsidRDefault="00A70F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8692B" w:rsidRDefault="00A8692B"/>
    <w:sectPr w:rsidR="00A8692B" w:rsidSect="0035780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0F85"/>
    <w:rsid w:val="0035780E"/>
    <w:rsid w:val="00A70F85"/>
    <w:rsid w:val="00A8692B"/>
    <w:rsid w:val="00B2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11FC83902A38002D972CEC7F4A02384B3362B6A8B4FFBB0D5BD4545H1t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811FC83902A38002D972CEC7F4A02384B13E25678A4FFBB0D5BD4545H1t0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811FC83902A38002D972CEC7F4A02384B03E2E668B4FFBB0D5BD4545H1t0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0811FC83902A38002D972CEC7F4A02384B03D2A64884FFBB0D5BD4545H1t0N" TargetMode="External"/><Relationship Id="rId10" Type="http://schemas.openxmlformats.org/officeDocument/2006/relationships/hyperlink" Target="consultantplus://offline/ref=30811FC83902A38002D96CC3D198FF2682BC6020648742A5EC8AE6181219B24ED56A7B60D8C36FF69C4BFAH3tCN" TargetMode="External"/><Relationship Id="rId4" Type="http://schemas.openxmlformats.org/officeDocument/2006/relationships/hyperlink" Target="consultantplus://offline/ref=30811FC83902A38002D972CEC7F4A02384B03C2463894FFBB0D5BD4545H1t0N" TargetMode="External"/><Relationship Id="rId9" Type="http://schemas.openxmlformats.org/officeDocument/2006/relationships/hyperlink" Target="consultantplus://offline/ref=30811FC83902A38002D96CC3D198FF2682BC60206B8A4DA5EB8AE6181219B24ED56A7B60D8C36FF69C4BFAH3t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1267</Words>
  <Characters>7222</Characters>
  <Application>Microsoft Office Word</Application>
  <DocSecurity>0</DocSecurity>
  <Lines>60</Lines>
  <Paragraphs>16</Paragraphs>
  <ScaleCrop>false</ScaleCrop>
  <Company>ese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MayorovaOV</dc:creator>
  <cp:keywords/>
  <dc:description/>
  <cp:lastModifiedBy>MayorovaOV</cp:lastModifiedBy>
  <cp:revision>2</cp:revision>
  <dcterms:created xsi:type="dcterms:W3CDTF">2015-02-03T13:45:00Z</dcterms:created>
  <dcterms:modified xsi:type="dcterms:W3CDTF">2015-02-03T14:02:00Z</dcterms:modified>
</cp:coreProperties>
</file>